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МАРКИРОВКА ТОВАРОВ</w:t>
      </w:r>
    </w:p>
    <w:p w:rsidR="00225229" w:rsidRPr="00225229" w:rsidRDefault="00225229" w:rsidP="0022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229" w:rsidRPr="00225229" w:rsidRDefault="00225229" w:rsidP="0022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Решение</w:t>
      </w:r>
      <w:r w:rsidRPr="00225229">
        <w:rPr>
          <w:rFonts w:ascii="Times New Roman" w:hAnsi="Times New Roman" w:cs="Times New Roman"/>
          <w:sz w:val="24"/>
          <w:szCs w:val="24"/>
        </w:rPr>
        <w:t>м</w:t>
      </w:r>
      <w:r w:rsidRPr="00225229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23.09.2022 N 152</w:t>
      </w:r>
      <w:r w:rsidRPr="00225229">
        <w:rPr>
          <w:rFonts w:ascii="Times New Roman" w:hAnsi="Times New Roman" w:cs="Times New Roman"/>
          <w:sz w:val="24"/>
          <w:szCs w:val="24"/>
        </w:rPr>
        <w:t xml:space="preserve"> </w:t>
      </w:r>
      <w:r w:rsidRPr="0022522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25229">
        <w:rPr>
          <w:rFonts w:ascii="Times New Roman" w:hAnsi="Times New Roman" w:cs="Times New Roman"/>
          <w:b/>
          <w:bCs/>
          <w:sz w:val="24"/>
          <w:szCs w:val="24"/>
        </w:rPr>
        <w:t xml:space="preserve">становлен </w:t>
      </w:r>
      <w:bookmarkStart w:id="0" w:name="_GoBack"/>
      <w:r w:rsidRPr="00225229">
        <w:rPr>
          <w:rFonts w:ascii="Times New Roman" w:hAnsi="Times New Roman" w:cs="Times New Roman"/>
          <w:sz w:val="24"/>
          <w:szCs w:val="24"/>
        </w:rPr>
        <w:fldChar w:fldCharType="begin"/>
      </w:r>
      <w:r w:rsidRPr="00225229">
        <w:rPr>
          <w:rFonts w:ascii="Times New Roman" w:hAnsi="Times New Roman" w:cs="Times New Roman"/>
          <w:sz w:val="24"/>
          <w:szCs w:val="24"/>
        </w:rPr>
        <w:instrText xml:space="preserve">HYPERLINK consultantplus://offline/ref=51E19334F964865E11C7DBD6639662E0374AD707096BA3DEB82F84E1FD912AAC670ED4334DA66B853F473884F8CAAE53E3311D00A2AEE09Eb8Q6F </w:instrText>
      </w:r>
      <w:r w:rsidRPr="00225229">
        <w:rPr>
          <w:rFonts w:ascii="Times New Roman" w:hAnsi="Times New Roman" w:cs="Times New Roman"/>
          <w:sz w:val="24"/>
          <w:szCs w:val="24"/>
        </w:rPr>
      </w:r>
      <w:r w:rsidRPr="00225229">
        <w:rPr>
          <w:rFonts w:ascii="Times New Roman" w:hAnsi="Times New Roman" w:cs="Times New Roman"/>
          <w:sz w:val="24"/>
          <w:szCs w:val="24"/>
        </w:rPr>
        <w:fldChar w:fldCharType="separate"/>
      </w:r>
      <w:r w:rsidRPr="00225229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225229">
        <w:rPr>
          <w:rFonts w:ascii="Times New Roman" w:hAnsi="Times New Roman" w:cs="Times New Roman"/>
          <w:sz w:val="24"/>
          <w:szCs w:val="24"/>
        </w:rPr>
        <w:fldChar w:fldCharType="end"/>
      </w:r>
      <w:r w:rsidRPr="00225229">
        <w:rPr>
          <w:rFonts w:ascii="Times New Roman" w:hAnsi="Times New Roman" w:cs="Times New Roman"/>
          <w:b/>
          <w:bCs/>
          <w:sz w:val="24"/>
          <w:szCs w:val="24"/>
        </w:rPr>
        <w:t xml:space="preserve"> сигарет электронных и аналогичных индивидуальных электрических испарительных устройств, подлежащих маркировке средствами идентификации</w:t>
      </w:r>
      <w:bookmarkEnd w:id="0"/>
      <w:r w:rsidRPr="00225229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ЕАЭС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Дата введения и порядок маркировки на своей территории указанных товаров определяются государствами-членами ЕАЭС самостоятельно.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Государства-члены ЕАЭС при введении маркировки на своей территории могут установить требования о нанесении на товары защищенного материального носителя, если товар в соответствии с их законодательством относится к категории подакцизных товаров.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Нанесение защищенного материального носителя на товары обеспечивается импортером до ввоза на территорию этого государства-члена ЕАЭС либо на его территории в складских помещениях, определенных для маркировки товаров.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Также, в частности, установлены: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225229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характеристики</w:t>
        </w:r>
      </w:hyperlink>
      <w:r w:rsidRPr="00225229">
        <w:rPr>
          <w:rFonts w:ascii="Times New Roman" w:hAnsi="Times New Roman" w:cs="Times New Roman"/>
          <w:sz w:val="24"/>
          <w:szCs w:val="24"/>
        </w:rPr>
        <w:t xml:space="preserve"> средства идентификации товаров, требования к составу и структуре информации, содержащейся в средствах идентификации товаров, порядок генерации и нанесения такого средства идентификации;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 xml:space="preserve">- минимальный </w:t>
      </w:r>
      <w:hyperlink r:id="rId5" w:history="1">
        <w:r w:rsidRPr="00225229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225229">
        <w:rPr>
          <w:rFonts w:ascii="Times New Roman" w:hAnsi="Times New Roman" w:cs="Times New Roman"/>
          <w:sz w:val="24"/>
          <w:szCs w:val="24"/>
        </w:rPr>
        <w:t xml:space="preserve"> сведений о маркированном товаре, содержащихся в информационной системе маркировки товаров, доступ к которым предоставляется потребителям и иным (юридическим и физическим) заинтересованным лицам, в том числе посредством информационных сервисов в составе национальных компонентов и интеграционного компонента информационной системы маркировки товаров.</w:t>
      </w:r>
    </w:p>
    <w:p w:rsidR="00EB7D44" w:rsidRDefault="00EB7D44">
      <w:pPr>
        <w:rPr>
          <w:rFonts w:ascii="Times New Roman" w:hAnsi="Times New Roman" w:cs="Times New Roman"/>
          <w:sz w:val="24"/>
          <w:szCs w:val="24"/>
        </w:rPr>
      </w:pPr>
    </w:p>
    <w:p w:rsidR="00225229" w:rsidRDefault="00225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вступило в силу с 02.11.2022 года</w:t>
      </w:r>
    </w:p>
    <w:p w:rsidR="00225229" w:rsidRDefault="00225229">
      <w:pPr>
        <w:rPr>
          <w:rFonts w:ascii="Times New Roman" w:hAnsi="Times New Roman" w:cs="Times New Roman"/>
          <w:sz w:val="24"/>
          <w:szCs w:val="24"/>
        </w:rPr>
      </w:pP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ПЕРЕЧЕНЬ 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ТОВАРОВ, ПОДЛЕЖАЩИХ МАРКИРОВКЕ СРЕДСТВАМИ ИДЕНТИФИКАЦИИ </w:t>
      </w:r>
    </w:p>
    <w:p w:rsidR="00225229" w:rsidRPr="00225229" w:rsidRDefault="00225229" w:rsidP="0022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4"/>
        <w:gridCol w:w="4097"/>
        <w:gridCol w:w="2644"/>
      </w:tblGrid>
      <w:tr w:rsidR="00225229" w:rsidRPr="002252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6" w:history="1">
              <w:r w:rsidRPr="002252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ТН</w:t>
              </w:r>
            </w:hyperlink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 ВЭД ЕАЭС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Срок введения запрета на ввод в оборот немаркированных товаров </w:t>
            </w:r>
          </w:p>
        </w:tc>
      </w:tr>
      <w:tr w:rsidR="00225229" w:rsidRPr="0022522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522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8543 40 000 0 </w:t>
              </w:r>
            </w:hyperlink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Сигареты электронные и аналогичные индивидуальные электрические испарительные устройства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29" w:rsidRPr="00225229" w:rsidRDefault="0022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29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</w:tc>
      </w:tr>
    </w:tbl>
    <w:p w:rsidR="00225229" w:rsidRPr="00225229" w:rsidRDefault="00225229">
      <w:pPr>
        <w:rPr>
          <w:rFonts w:ascii="Times New Roman" w:hAnsi="Times New Roman" w:cs="Times New Roman"/>
          <w:sz w:val="24"/>
          <w:szCs w:val="24"/>
        </w:rPr>
      </w:pP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МИНИМАЛЬНЫЙ СОСТАВ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СВЕДЕНИЙ О МАРКИРОВАННОМ ТОВАРЕ,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СОДЕРЖАЩИХСЯ В ИНФОРМАЦИОННОЙ СИСТЕМЕ МАРКИРОВКИ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ТОВАРОВ, ДОСТУП К КОТОРЫМ ПРЕДОСТАВЛЯЕТСЯ ПОТРЕБИТЕЛЯМ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И ИНЫМ (ЮРИДИЧЕСКИМ И ФИЗИЧЕСКИМ) ЗАИНТЕРЕСОВАННЫМ ЛИЦАМ,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lastRenderedPageBreak/>
        <w:t>В ТОМ ЧИСЛЕ ПОСРЕДСТВОМ ИНФОРМАЦИОННЫХ СЕРВИСОВ В СОСТАВЕ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НАЦИОНАЛЬНЫХ КОМПОНЕНТОВ И ИНТЕГРАЦИОННОГО КОМПОНЕНТА</w:t>
      </w:r>
    </w:p>
    <w:p w:rsidR="00225229" w:rsidRPr="00225229" w:rsidRDefault="00225229" w:rsidP="0022522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2522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ИНФОРМАЦИОННОЙ СИСТЕМЫ МАРКИРОВКИ ТОВАРОВ</w:t>
      </w:r>
    </w:p>
    <w:p w:rsidR="00225229" w:rsidRPr="00225229" w:rsidRDefault="00225229" w:rsidP="0022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5229" w:rsidRPr="00225229" w:rsidRDefault="00225229" w:rsidP="002252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1. Глобальный номер торговой единицы (</w:t>
      </w:r>
      <w:proofErr w:type="spellStart"/>
      <w:r w:rsidRPr="00225229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2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29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22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29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225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22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25229">
        <w:rPr>
          <w:rFonts w:ascii="Times New Roman" w:hAnsi="Times New Roman" w:cs="Times New Roman"/>
          <w:sz w:val="24"/>
          <w:szCs w:val="24"/>
        </w:rPr>
        <w:t xml:space="preserve"> (GTIN)).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2. Индивидуальный серийный номер единицы товара (SN).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 xml:space="preserve">3. Код единой Товарной </w:t>
      </w:r>
      <w:hyperlink r:id="rId8" w:history="1">
        <w:r w:rsidRPr="00225229">
          <w:rPr>
            <w:rFonts w:ascii="Times New Roman" w:hAnsi="Times New Roman" w:cs="Times New Roman"/>
            <w:color w:val="0000FF"/>
            <w:sz w:val="24"/>
            <w:szCs w:val="24"/>
          </w:rPr>
          <w:t>номенклатуры</w:t>
        </w:r>
      </w:hyperlink>
      <w:r w:rsidRPr="00225229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Евразийского экономического союза (10 знаков).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4. Полное наименование товара.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5. Товарный знак/Бренд.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6. Зарядное устройство.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 xml:space="preserve">7. Тип </w:t>
      </w:r>
      <w:proofErr w:type="spellStart"/>
      <w:r w:rsidRPr="00225229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225229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8. Страна происхождения товара.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9. Вид документа, подтверждающего соответствие товара (свидетельство о государственной регистрации или декларация о соответствии) требованиям по безопасности, номер и дата документа (при наличии требований о подтверждении соответствия товара).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10. Информация о субъекте хозяйствования, предоставившем информацию о маркируемом товаре (наименование юридического лица, фамилия, имя, отчество (при наличии) физического лица, зарегистрированного в качестве индивидуального предпринимателя (далее - индивидуальный предприниматель), идентификационный код (номер) (для Республики Армения - учетный номер налогоплательщика (УНН), для Республики Беларусь - учетный номер плательщика (УНП), для Республики Казахстан - индивидуальный идентификационный номер (ИНН) или бизнес-идентификационный номер (БИН), для Кыргызской Республики - идентификационный налоговый номер налогоплательщика (ИНН), для Российской Федерации - идентификационный номер налогоплательщика (ИНН)), адрес места нахождения юридического лица или индивидуального предпринимателя).</w:t>
      </w:r>
    </w:p>
    <w:p w:rsidR="00225229" w:rsidRPr="00225229" w:rsidRDefault="00225229" w:rsidP="0022522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29">
        <w:rPr>
          <w:rFonts w:ascii="Times New Roman" w:hAnsi="Times New Roman" w:cs="Times New Roman"/>
          <w:sz w:val="24"/>
          <w:szCs w:val="24"/>
        </w:rPr>
        <w:t>11. Информация о производителе товара (наименование юридического лица, фамилия, имя, отчество (при наличии) индивидуального предпринимателя).</w:t>
      </w:r>
    </w:p>
    <w:p w:rsidR="00225229" w:rsidRPr="00225229" w:rsidRDefault="00225229">
      <w:pPr>
        <w:rPr>
          <w:rFonts w:ascii="Times New Roman" w:hAnsi="Times New Roman" w:cs="Times New Roman"/>
          <w:sz w:val="24"/>
          <w:szCs w:val="24"/>
        </w:rPr>
      </w:pPr>
    </w:p>
    <w:sectPr w:rsidR="00225229" w:rsidRPr="00225229" w:rsidSect="00D245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38"/>
    <w:rsid w:val="00225229"/>
    <w:rsid w:val="00405638"/>
    <w:rsid w:val="00E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5AC4B-6A57-4523-9421-3C56631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EA811727A4434AD636F983CC24D7A5C46A20EE6356DF79AFF0862364ED3F335FD40D52578F4F91458A7AD376AA9A78S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139810D3BF0C57E344F322427E11A4480717B578090FBB25E9E5125329AAD78D3EAFFB67B8B4171BDF6ABC9AD6D001D7831F2666B6191HDS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139810D3BF0C57E344F322427E11A4480717B578090FBB25E9E5125329AAD78D3EAFFB3728A4E72BDF6ABC9AD6D001D7831F2666B6191HDSEF" TargetMode="External"/><Relationship Id="rId5" Type="http://schemas.openxmlformats.org/officeDocument/2006/relationships/hyperlink" Target="consultantplus://offline/ref=51E19334F964865E11C7DBD6639662E0374AD707096BA3DEB82F84E1FD912AAC670ED4334DA66E813B473884F8CAAE53E3311D00A2AEE09Eb8Q6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E19334F964865E11C7DBD6639662E0374AD707096BA3DEB82F84E1FD912AAC670ED4334DA66B823D473884F8CAAE53E3311D00A2AEE09Eb8Q6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2022-11-03T05:15:00Z</dcterms:created>
  <dcterms:modified xsi:type="dcterms:W3CDTF">2022-11-03T05:19:00Z</dcterms:modified>
</cp:coreProperties>
</file>